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51" w:rsidRDefault="000A4251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</w:pPr>
      <w:bookmarkStart w:id="0" w:name="_Toc434850657"/>
      <w:bookmarkStart w:id="1" w:name="_Toc435412678"/>
      <w:bookmarkStart w:id="2" w:name="_Toc453968150"/>
      <w:bookmarkStart w:id="3" w:name="_Toc453968180"/>
    </w:p>
    <w:p w:rsidR="00CE6F75" w:rsidRDefault="00CE6F75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6F75" w:rsidRDefault="000A4251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69055"/>
            <wp:effectExtent l="0" t="0" r="3175" b="3810"/>
            <wp:docPr id="2" name="Рисунок 2" descr="C:\Users\я\Desktop\рп англ.яз 10-11 кл. 20-21 уч. го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рп англ.яз 10-11 кл. 20-21 уч. год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251" w:rsidRDefault="000A4251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4251" w:rsidRDefault="000A4251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4251" w:rsidRDefault="000A4251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4251" w:rsidRDefault="000A4251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D65E9" w:rsidRPr="00C750DB" w:rsidRDefault="006D65E9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50D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 учебного предмета «Иностранный  (английский) язык»</w:t>
      </w:r>
    </w:p>
    <w:p w:rsidR="006D65E9" w:rsidRPr="00C750DB" w:rsidRDefault="006D65E9" w:rsidP="006D65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C750DB">
        <w:rPr>
          <w:rFonts w:ascii="Times New Roman" w:eastAsia="TimesNewRomanPSMT" w:hAnsi="Times New Roman" w:cs="Times New Roman"/>
          <w:b/>
          <w:sz w:val="24"/>
          <w:szCs w:val="24"/>
        </w:rPr>
        <w:t>Личностные результаты освоения предмета: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неприятие вредных привычек: курения, употребления алкоголя, наркотиков.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признание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неотчуждаемости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национальному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дост</w:t>
      </w:r>
      <w:proofErr w:type="spellEnd"/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оинству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людей, их чувствам, религиозным убеждениям; 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 xml:space="preserve">основе усвоения общечеловеческих ценностей и нравственных чувств (чести, долга, справедливости, милосердия и дружелюбия);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эстетическое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отношения к миру, готовность к эстетическому обустройству собственного быта.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положительный образ семьи,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родительства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(отцовства и материнства),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традиционных семейных ценностей.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уважение ко всем формам собственности, готовность к защите своей собственности,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 xml:space="preserve">физическое, эмоционально-психологическое, социальное благополучие 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D65E9" w:rsidRPr="00C750DB" w:rsidRDefault="006D65E9" w:rsidP="007855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750D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C750DB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 освоения учебного предмета</w:t>
      </w:r>
    </w:p>
    <w:p w:rsidR="006D65E9" w:rsidRPr="00C750DB" w:rsidRDefault="006D65E9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50DB">
        <w:rPr>
          <w:rFonts w:ascii="Times New Roman" w:hAnsi="Times New Roman" w:cs="Times New Roman"/>
          <w:b/>
          <w:bCs/>
          <w:sz w:val="24"/>
          <w:szCs w:val="24"/>
        </w:rPr>
        <w:t>Регулятивные УУД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сопоставлять полученный результат деятельности с поставленной заранее целью.</w:t>
      </w:r>
    </w:p>
    <w:p w:rsidR="00FE3589" w:rsidRPr="00C750DB" w:rsidRDefault="00FE3589" w:rsidP="006D65E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6D65E9" w:rsidRPr="00C750DB">
        <w:rPr>
          <w:rFonts w:ascii="Times New Roman" w:eastAsia="TimesNewRomanPSMT" w:hAnsi="Times New Roman" w:cs="Times New Roman"/>
          <w:b/>
          <w:bCs/>
          <w:sz w:val="24"/>
          <w:szCs w:val="24"/>
        </w:rPr>
        <w:t>Познавательные УУД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:rsidR="006D65E9" w:rsidRPr="00C750DB" w:rsidRDefault="006D65E9" w:rsidP="006D6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50DB">
        <w:rPr>
          <w:rFonts w:ascii="Times New Roman" w:hAnsi="Times New Roman" w:cs="Times New Roman"/>
          <w:b/>
          <w:bCs/>
          <w:sz w:val="24"/>
          <w:szCs w:val="24"/>
        </w:rPr>
        <w:t>Коммуникативные УУД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распознавать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конфликтогенные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70622" w:rsidRPr="00C750DB" w:rsidRDefault="00FE3589" w:rsidP="0047062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24"/>
          <w:szCs w:val="24"/>
        </w:rPr>
      </w:pPr>
      <w:bookmarkStart w:id="4" w:name="_Toc434850650"/>
      <w:bookmarkStart w:id="5" w:name="_Toc435412674"/>
      <w:bookmarkStart w:id="6" w:name="_Toc453968147"/>
      <w:r w:rsidRPr="00C750DB">
        <w:rPr>
          <w:rFonts w:ascii="Times New Roman" w:eastAsia="Calibri" w:hAnsi="Times New Roman" w:cs="Times New Roman"/>
          <w:b/>
          <w:sz w:val="24"/>
          <w:szCs w:val="24"/>
        </w:rPr>
        <w:t> </w:t>
      </w:r>
      <w:bookmarkEnd w:id="4"/>
      <w:bookmarkEnd w:id="5"/>
      <w:bookmarkEnd w:id="6"/>
      <w:r w:rsidR="00470622" w:rsidRPr="00C750DB">
        <w:rPr>
          <w:rFonts w:ascii="TimesNewRomanPS-BoldMT" w:hAnsi="TimesNewRomanPS-BoldMT" w:cs="TimesNewRomanPS-BoldMT"/>
          <w:b/>
          <w:bCs/>
          <w:sz w:val="24"/>
          <w:szCs w:val="24"/>
        </w:rPr>
        <w:t>Предметные результаты</w:t>
      </w:r>
    </w:p>
    <w:p w:rsidR="00FE3589" w:rsidRPr="00C750DB" w:rsidRDefault="00470622" w:rsidP="00470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50DB">
        <w:rPr>
          <w:rFonts w:ascii="Times New Roman" w:hAnsi="Times New Roman" w:cs="Times New Roman"/>
          <w:b/>
          <w:bCs/>
          <w:sz w:val="24"/>
          <w:szCs w:val="24"/>
        </w:rPr>
        <w:t>Коммуникативные умения</w:t>
      </w:r>
    </w:p>
    <w:p w:rsidR="00FE3589" w:rsidRPr="00A75692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692">
        <w:rPr>
          <w:rFonts w:ascii="Times New Roman" w:eastAsia="Calibri" w:hAnsi="Times New Roman" w:cs="Times New Roman"/>
          <w:sz w:val="24"/>
          <w:szCs w:val="24"/>
        </w:rPr>
        <w:t>– понимание предмета, ключевых вопросов и основных составляющих элементов изучаемой предметной области, что обеспечивается не за счет заучивания определений и правил, а посредством моделирования и постановки проблемных вопросов культуры, характерных для данной предметной области;</w:t>
      </w:r>
    </w:p>
    <w:p w:rsidR="00FE3589" w:rsidRPr="00A75692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692">
        <w:rPr>
          <w:rFonts w:ascii="Times New Roman" w:eastAsia="Calibri" w:hAnsi="Times New Roman" w:cs="Times New Roman"/>
          <w:sz w:val="24"/>
          <w:szCs w:val="24"/>
        </w:rPr>
        <w:t>– умение решать основные практические задачи, характерные для использования методов и инструментария данной предметной области;</w:t>
      </w:r>
    </w:p>
    <w:p w:rsidR="00FE3589" w:rsidRPr="00A75692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692">
        <w:rPr>
          <w:rFonts w:ascii="Times New Roman" w:eastAsia="Calibri" w:hAnsi="Times New Roman" w:cs="Times New Roman"/>
          <w:sz w:val="24"/>
          <w:szCs w:val="24"/>
        </w:rPr>
        <w:t xml:space="preserve">– осознание рамок изучаемой предметной области, ограниченности методов и инструментов, типичных связей с некоторыми другими областями знания. </w:t>
      </w:r>
    </w:p>
    <w:p w:rsidR="00FE3589" w:rsidRPr="00A75692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692">
        <w:rPr>
          <w:rFonts w:ascii="Times New Roman" w:eastAsia="Calibri" w:hAnsi="Times New Roman" w:cs="Times New Roman"/>
          <w:sz w:val="24"/>
          <w:szCs w:val="24"/>
        </w:rPr>
        <w:t xml:space="preserve">– 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 </w:t>
      </w:r>
    </w:p>
    <w:p w:rsidR="00FE3589" w:rsidRPr="00A75692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692">
        <w:rPr>
          <w:rFonts w:ascii="Times New Roman" w:eastAsia="Calibri" w:hAnsi="Times New Roman" w:cs="Times New Roman"/>
          <w:sz w:val="24"/>
          <w:szCs w:val="24"/>
        </w:rPr>
        <w:t>– умение решать как некоторые практические, так и основные теоретические задачи, характерные для использования методов и инструментария данной предметной области;</w:t>
      </w:r>
    </w:p>
    <w:p w:rsidR="00FE3589" w:rsidRPr="00A75692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69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– наличие представлений о данной предметной области как целостной теории (совокупности теорий), об основных связях с иными смежными областями знаний. </w:t>
      </w:r>
    </w:p>
    <w:bookmarkEnd w:id="0"/>
    <w:bookmarkEnd w:id="1"/>
    <w:bookmarkEnd w:id="2"/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Коммуникативные умения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Говорение, диалогическая речь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Вести диалог/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полилог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 ситуациях неофициального общения в рамках изученной тематики;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выражать и аргументировать личную точку зрения;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запрашивать информацию и обмениваться информацией в пределах изученной тематики;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обращаться за разъяснениями, уточняя интересующую информацию.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b/>
          <w:sz w:val="24"/>
          <w:szCs w:val="24"/>
        </w:rPr>
        <w:t>Говорение, монологическая речь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передавать основное содержание 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прочитанного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/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br/>
        <w:t>увиденного/услышанного;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давать краткие описания и/или комментарии</w:t>
      </w:r>
      <w:r w:rsidRPr="00C750DB" w:rsidDel="001D10A3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 опорой на нелинейный текст (таблицы, графики);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строить высказывание на основе изображения с опорой или без опоры на ключевые слова/план/вопросы.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Понимать основное содержание несложных аутентичных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аудиотекстов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выборочное понимание запрашиваемой информации из несложных аутентичных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аудиотекстов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Чтение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второстепенной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, выявлять наиболее значимые факты.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b/>
          <w:sz w:val="24"/>
          <w:szCs w:val="24"/>
        </w:rPr>
        <w:t>Письмо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Писать несложные связные тексты по изученной тематике;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Языковые навыки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Орфография и пунктуация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Владеть орфографическими навыками в рамках тем, включенных в раздел «Предметное содержание речи»;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расставлять в тексте знаки препинания в соответствии с нормами пунктуации.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Фонетическая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Владеть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слухопроизносительными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навыками в рамках тем, включенных в раздел «Предметное содержание речи»;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владеть навыками ритмико-интонационного оформления речи в зависимости от коммуникативной ситуации.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Лексическая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и употреблять в речи наиболее распространенные фразовые глаголы;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определять принадлежность слов к частям речи по аффиксам;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firstly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to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begin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with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however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as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for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me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finally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at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last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etc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.).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Грамматическая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We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moved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to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a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new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house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last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year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сложноподчиненные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предложения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союзами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союзными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словами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what, when, why, which, that, who, if, because, that’s why,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>than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>, so, for, since, during, so that, unless;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употреблять в речи сложносочиненные предложения с сочинительными союзами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and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but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or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условные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предложения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реального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(Conditional I – If I see Jim, I’ll invite him to our school party)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нереального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характера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(Conditional II – If I were you, I would start learning French);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употреблять в речи предложения с конструкцией I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wish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(I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wish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I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had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my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own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room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предложения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конструкцией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so/such (I was so busy that I forgot to phone my parents);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конструкции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герундием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>: to love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>/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>hate doing something; stop talking;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употреблять в речи конструкции с инфинитивом: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want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to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do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learn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to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speak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инфинитив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цели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(I called to cancel our lesson);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конструкцию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it takes me … to do something;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косвенную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>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глаголы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наиболее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употребляемых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временных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формах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>: Present Simple, Present Continuous, Future Simple, Past Simple, Past Continuous, Present Perfect, Present Perfect Continuous, Past Perfect;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страдательный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залог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формах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наиболее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используемых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времен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>: Present Simple, Present Continuous, Past Simple, Present Perfect;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to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be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going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to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Present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Continuous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;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Present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Simple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модальные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глаголы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их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эквиваленты</w:t>
      </w: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en-US" w:eastAsia="ru-RU"/>
        </w:rPr>
        <w:t xml:space="preserve"> (may, can/be able to, must/have to/should; need, shall, could, might, would);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согласовывать времена в рамках сложного предложения в плане настоящего и прошлого;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 в речи определенный/неопределенный/нулевой артикль;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many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/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much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few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/ a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few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,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little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/ a </w:t>
      </w:r>
      <w:proofErr w:type="spellStart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little</w:t>
      </w:r>
      <w:proofErr w:type="spellEnd"/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) и наречия, выражающие время;</w:t>
      </w:r>
      <w:proofErr w:type="gramEnd"/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употреблять предлоги, выражающие направление движения, время и место действия.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 умения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Говорение, диалогическая речь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Вести диалог/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полилог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проводить подготовленное интервью, проверяя и получая подтверждение какой-либо информации;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обмениваться информацией, проверять и подтверждать собранную фактическую информацию.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Говорение, монологическая речь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Резюмировать прослушанный/прочитанный текст;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обобщать информацию на основе прочитанного/прослушанного текста.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Аудирование</w:t>
      </w:r>
      <w:proofErr w:type="spellEnd"/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Полно и точно воспринимать информацию в распространенных коммуникативных ситуациях;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обобщать прослушанную информацию и выявлять факты в соответствии с поставленной задачей/вопросом.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Чтение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Письмо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Писать краткий отзыв на фильм, книгу или пьесу.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Языковые навыки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Фонетическая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Орфография и пунктуация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Владеть орфографическими навыками;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расставлять в тексте знаки препинания в соответствии с нормами пунктуации.</w:t>
      </w:r>
    </w:p>
    <w:p w:rsidR="00FE3589" w:rsidRPr="00C750DB" w:rsidRDefault="00FE3589" w:rsidP="00FE3589">
      <w:pPr>
        <w:suppressAutoHyphens/>
        <w:spacing w:after="0" w:line="360" w:lineRule="auto"/>
        <w:ind w:left="709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  <w:u w:color="000000"/>
          <w:bdr w:val="nil"/>
          <w:lang w:eastAsia="ru-RU"/>
        </w:rPr>
        <w:lastRenderedPageBreak/>
        <w:t>Лексическая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Использовать фразовые глаголы по широкому спектру тем, уместно употребляя их в соответствии со стилем речи;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узнавать и использовать в речи устойчивые выражения и фразы (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collocations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).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750DB">
        <w:rPr>
          <w:rFonts w:ascii="Times New Roman" w:eastAsia="Calibri" w:hAnsi="Times New Roman" w:cs="Times New Roman"/>
          <w:b/>
          <w:i/>
          <w:sz w:val="24"/>
          <w:szCs w:val="24"/>
        </w:rPr>
        <w:t>Грамматическая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could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+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have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done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;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might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+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have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done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употреблять в речи структуру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have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/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get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+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something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+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Participle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II (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causative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form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) как эквивалент страдательного залога;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употреблять в речи эмфатические конструкции типа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It’s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him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who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…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It’s time you did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>smth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>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употреблять в речи все формы страдательного залога;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времена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Past Perfect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и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Past Perfect Continuous;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употреблять в речи условные предложения нереального характера (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Conditional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3);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структуру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to be/get + used to + verb;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употреблять в речи структуру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used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to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/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would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+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verb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 xml:space="preserve"> для обозначения регулярных действий в прошлом;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употреблять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в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речи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предложения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с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конструкциями</w:t>
      </w: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en-US" w:eastAsia="ru-RU"/>
        </w:rPr>
        <w:t xml:space="preserve"> as … as; not so … as; either … or; neither … nor;</w:t>
      </w:r>
    </w:p>
    <w:p w:rsidR="00FE3589" w:rsidRPr="00C750DB" w:rsidRDefault="00FE3589" w:rsidP="00FE358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</w:pPr>
      <w:r w:rsidRPr="00C750DB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eastAsia="ru-RU"/>
        </w:rPr>
        <w:t>использовать широкий спектр союзов для выражения противопоставления и различия в сложных предложениях.</w:t>
      </w:r>
      <w:bookmarkEnd w:id="3"/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умения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0415E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Говорение</w:t>
      </w:r>
      <w:r w:rsidR="000415E1" w:rsidRPr="000415E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Диалогическая речь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Диалог/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полилог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в ситуациях официального общения, краткий </w:t>
      </w:r>
      <w:proofErr w:type="gram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комментарий точки</w:t>
      </w:r>
      <w:proofErr w:type="gram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зрения другого человека. Интервью. Обмен, проверка и подтверждение собранной фактической информации.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Монологическая речь</w:t>
      </w:r>
    </w:p>
    <w:p w:rsidR="00FE3589" w:rsidRPr="00C750DB" w:rsidRDefault="00FE3589" w:rsidP="00C750D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</w:t>
      </w:r>
      <w:r w:rsidRPr="00C750D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рассказ, описание, характеристика</w:t>
      </w: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, сообщение, объявление, презентация.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Умение предоставлять фактическую информацию. </w:t>
      </w:r>
      <w:r w:rsidRPr="00C75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Полное и точное восприятие информации в распространенных коммуникативных ситуациях. Обобщение прослушанной информации.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Чтение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умений читать (вслух и про себя) и понимать простые аутентичные тексты различных стилей </w:t>
      </w:r>
      <w:r w:rsidRPr="00C750D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750DB">
        <w:rPr>
          <w:rFonts w:ascii="Times New Roman" w:eastAsia="Calibri" w:hAnsi="Times New Roman" w:cs="Times New Roman"/>
          <w:bCs/>
          <w:sz w:val="24"/>
          <w:szCs w:val="24"/>
        </w:rPr>
        <w:t>публицистического, художественного, разговорного</w:t>
      </w:r>
      <w:r w:rsidRPr="00C750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жанров (рассказов, </w:t>
      </w: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газетных </w:t>
      </w:r>
      <w:r w:rsidRPr="00C750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статей, рекламных объявлений</w:t>
      </w:r>
      <w:r w:rsidRPr="00C750DB">
        <w:rPr>
          <w:rFonts w:ascii="Times New Roman" w:eastAsia="Calibri" w:hAnsi="Times New Roman" w:cs="Times New Roman"/>
          <w:sz w:val="24"/>
          <w:szCs w:val="24"/>
        </w:rPr>
        <w:t>, брошюр, проспектов</w:t>
      </w:r>
      <w:r w:rsidRPr="00C750D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C750DB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</w:rPr>
        <w:t>второстепенной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 </w:t>
      </w:r>
      <w:proofErr w:type="gram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Умение читать и достаточно хорошо понимать простые аутентичные тексты различных стилей </w:t>
      </w:r>
      <w:r w:rsidRPr="00C750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C750DB">
        <w:rPr>
          <w:rFonts w:ascii="Times New Roman" w:eastAsia="Calibri" w:hAnsi="Times New Roman" w:cs="Times New Roman"/>
          <w:bCs/>
          <w:i/>
          <w:sz w:val="24"/>
          <w:szCs w:val="24"/>
        </w:rPr>
        <w:t>публицистического, художественного, разговорного, научного, официально-делового</w:t>
      </w:r>
      <w:r w:rsidRPr="00C750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и жанров (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рассказ, роман, статья научно-популярного характера, деловая переписка).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Письмо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</w:t>
      </w:r>
      <w:r w:rsidRPr="00C750D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суждения и чувства. Умение письменно выражать свою точку зрения в форме рассуждения, приводя аргументы и примеры. 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</w:rPr>
        <w:t>Типы текстов: личное (электронное) письмо, тезисы, эссе, план мероприятия, биография, презентация, заявление об участии.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Написание отзыва на фильм или книгу. Умение письменно сообщать свое мнение по поводу фактической информации в рамках изученной тематики.</w:t>
      </w:r>
      <w:r w:rsidRPr="00C750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Языковые навыки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Орфография и пунктуация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>Умение расставлять в тексте знаки препинания в соответствии с нормами, принятыми в стране изучаемого языка. Владение орфографическими навыками.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Произношение звуков английского языка без выраженного акцента.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 коммуникации различных частей речи.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Употребление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в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речи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эмфатических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конструкций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(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например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„It’s him who took the money”, “It’s time you talked to her”).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Употребление в речи предложений с конструкциями …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as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;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not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so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…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as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;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either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…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or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;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neither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… 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nor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look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after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give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up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be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over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write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down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get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on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).</w:t>
      </w: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 Определение части речи по аффиксу.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</w:rPr>
        <w:t>Распознавание и употребление в речи различных сре</w:t>
      </w:r>
      <w:proofErr w:type="gramStart"/>
      <w:r w:rsidRPr="00C750DB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язи для обеспечения целостности высказывания. 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>Распознавание и использование в речи устойчивых выражений и фраз (</w:t>
      </w:r>
      <w:proofErr w:type="spellStart"/>
      <w:r w:rsidRPr="00C750DB">
        <w:rPr>
          <w:rFonts w:ascii="Times New Roman" w:eastAsia="Calibri" w:hAnsi="Times New Roman" w:cs="Times New Roman"/>
          <w:i/>
          <w:sz w:val="24"/>
          <w:szCs w:val="24"/>
        </w:rPr>
        <w:t>collocations</w:t>
      </w:r>
      <w:proofErr w:type="spellEnd"/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–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get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to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know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somebody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keep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in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touch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with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lastRenderedPageBreak/>
        <w:t>somebody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look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forward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to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doing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i/>
          <w:sz w:val="24"/>
          <w:szCs w:val="24"/>
          <w:lang w:val="en-US"/>
        </w:rPr>
        <w:t>something</w:t>
      </w:r>
      <w:r w:rsidRPr="00C750DB">
        <w:rPr>
          <w:rFonts w:ascii="Times New Roman" w:eastAsia="Calibri" w:hAnsi="Times New Roman" w:cs="Times New Roman"/>
          <w:i/>
          <w:sz w:val="24"/>
          <w:szCs w:val="24"/>
        </w:rPr>
        <w:t xml:space="preserve">) в рамках тем, включенных в раздел «Предметное содержание речи». </w:t>
      </w:r>
    </w:p>
    <w:p w:rsidR="00FE3589" w:rsidRPr="00C750DB" w:rsidRDefault="00FE3589" w:rsidP="00FE3589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Предметное содержание речи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Повседневная жизнь</w:t>
      </w:r>
      <w:r w:rsidRPr="00C750DB">
        <w:rPr>
          <w:rFonts w:ascii="Times New Roman" w:eastAsia="Calibri" w:hAnsi="Times New Roman" w:cs="Times New Roman"/>
          <w:sz w:val="24"/>
          <w:szCs w:val="24"/>
        </w:rPr>
        <w:t xml:space="preserve">. Домашние обязанности. Покупки. Общение в семье и в школе. Семейные традиции. Общение с друзьями и знакомыми. Переписка с друзьями. 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Здоровье</w:t>
      </w:r>
      <w:r w:rsidRPr="00C750DB">
        <w:rPr>
          <w:rFonts w:ascii="Times New Roman" w:eastAsia="Calibri" w:hAnsi="Times New Roman" w:cs="Times New Roman"/>
          <w:sz w:val="24"/>
          <w:szCs w:val="24"/>
        </w:rPr>
        <w:t>. Посещение  врача. Здоровый образ жизни.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Спорт</w:t>
      </w:r>
      <w:r w:rsidRPr="00C750DB">
        <w:rPr>
          <w:rFonts w:ascii="Times New Roman" w:eastAsia="Calibri" w:hAnsi="Times New Roman" w:cs="Times New Roman"/>
          <w:sz w:val="24"/>
          <w:szCs w:val="24"/>
        </w:rPr>
        <w:t>.</w:t>
      </w:r>
      <w:r w:rsidR="00AD77F2"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</w:rPr>
        <w:t>Активный отдых. Экстремальные виды спорта.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Городская и сельская жизнь</w:t>
      </w:r>
      <w:r w:rsidRPr="00C750DB">
        <w:rPr>
          <w:rFonts w:ascii="Times New Roman" w:eastAsia="Calibri" w:hAnsi="Times New Roman" w:cs="Times New Roman"/>
          <w:sz w:val="24"/>
          <w:szCs w:val="24"/>
        </w:rPr>
        <w:t>.</w:t>
      </w:r>
      <w:r w:rsidR="00AD77F2"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Научно-технический прогресс</w:t>
      </w:r>
      <w:r w:rsidRPr="00C750DB">
        <w:rPr>
          <w:rFonts w:ascii="Times New Roman" w:eastAsia="Calibri" w:hAnsi="Times New Roman" w:cs="Times New Roman"/>
          <w:sz w:val="24"/>
          <w:szCs w:val="24"/>
        </w:rPr>
        <w:t>. Прогресс в науке. Космос. Новые информационные технологии.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Природа и экология</w:t>
      </w:r>
      <w:r w:rsidRPr="00C750DB">
        <w:rPr>
          <w:rFonts w:ascii="Times New Roman" w:eastAsia="Calibri" w:hAnsi="Times New Roman" w:cs="Times New Roman"/>
          <w:sz w:val="24"/>
          <w:szCs w:val="24"/>
        </w:rPr>
        <w:t>.</w:t>
      </w:r>
      <w:r w:rsidR="006D65E9"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</w:rPr>
        <w:t>Природные ресурсы. Возобновляемые источники энергии. Изменение климата и глобальное потепление. Знаменитые природные заповедники России и мира.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Современная молодежь</w:t>
      </w:r>
      <w:r w:rsidRPr="00C750DB">
        <w:rPr>
          <w:rFonts w:ascii="Times New Roman" w:eastAsia="Calibri" w:hAnsi="Times New Roman" w:cs="Times New Roman"/>
          <w:sz w:val="24"/>
          <w:szCs w:val="24"/>
        </w:rPr>
        <w:t>.</w:t>
      </w:r>
      <w:r w:rsidR="006D65E9" w:rsidRPr="00C750D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50DB">
        <w:rPr>
          <w:rFonts w:ascii="Times New Roman" w:eastAsia="Calibri" w:hAnsi="Times New Roman" w:cs="Times New Roman"/>
          <w:sz w:val="24"/>
          <w:szCs w:val="24"/>
        </w:rPr>
        <w:t>Увлечения и интересы. Связь с предыдущими поколениями. Образовательные поездки.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Профессии</w:t>
      </w:r>
      <w:r w:rsidRPr="00C750DB">
        <w:rPr>
          <w:rFonts w:ascii="Times New Roman" w:eastAsia="Calibri" w:hAnsi="Times New Roman" w:cs="Times New Roman"/>
          <w:sz w:val="24"/>
          <w:szCs w:val="24"/>
        </w:rPr>
        <w:t>. Современные профессии. Планы на будущее, проблемы выбора профессии. Образование и профессии.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Страны изучаемого языка</w:t>
      </w:r>
      <w:r w:rsidRPr="00C750DB">
        <w:rPr>
          <w:rFonts w:ascii="Times New Roman" w:eastAsia="Calibri" w:hAnsi="Times New Roman" w:cs="Times New Roman"/>
          <w:sz w:val="24"/>
          <w:szCs w:val="24"/>
        </w:rPr>
        <w:t>. 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</w:t>
      </w:r>
      <w:r w:rsidRPr="00C75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E3589" w:rsidRPr="00C750DB" w:rsidRDefault="00FE3589" w:rsidP="00FE358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eastAsia="Times New Roman" w:hAnsi="Times New Roman" w:cs="Times New Roman"/>
          <w:b/>
          <w:sz w:val="24"/>
          <w:szCs w:val="24"/>
        </w:rPr>
        <w:t>Иностранные языки</w:t>
      </w:r>
      <w:r w:rsidRPr="00C750DB">
        <w:rPr>
          <w:rFonts w:ascii="Times New Roman" w:eastAsia="Calibri" w:hAnsi="Times New Roman" w:cs="Times New Roman"/>
          <w:sz w:val="24"/>
          <w:szCs w:val="24"/>
        </w:rPr>
        <w:t>. 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 xml:space="preserve">В содержании каждой темы используются следующие виды речевой </w:t>
      </w:r>
      <w:proofErr w:type="spellStart"/>
      <w:r w:rsidRPr="00C750DB">
        <w:rPr>
          <w:rFonts w:ascii="Times New Roman" w:hAnsi="Times New Roman" w:cs="Times New Roman"/>
          <w:sz w:val="24"/>
          <w:szCs w:val="24"/>
        </w:rPr>
        <w:t>деятельно</w:t>
      </w:r>
      <w:proofErr w:type="gramStart"/>
      <w:r w:rsidRPr="00C750DB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C750D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C750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50DB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C750DB">
        <w:rPr>
          <w:rFonts w:ascii="Times New Roman" w:hAnsi="Times New Roman" w:cs="Times New Roman"/>
          <w:sz w:val="24"/>
          <w:szCs w:val="24"/>
        </w:rPr>
        <w:t>/коммуникативные умения: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sz w:val="24"/>
          <w:szCs w:val="24"/>
        </w:rPr>
        <w:t xml:space="preserve"> </w:t>
      </w:r>
      <w:r w:rsidRPr="00C750DB">
        <w:rPr>
          <w:rFonts w:ascii="Times New Roman" w:hAnsi="Times New Roman" w:cs="Times New Roman"/>
          <w:sz w:val="24"/>
          <w:szCs w:val="24"/>
        </w:rPr>
        <w:t xml:space="preserve">Говорение 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 xml:space="preserve">Диалогическая речь: 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 xml:space="preserve">- умение вести диалог этикетного характера, диалог-обмен мнениями, диалог-расспрос, комбинированные диалоги. 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 xml:space="preserve">Монологическая речь: 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>- описания, сообщения, рассказ, рассуждение с высказыванием своего мнения с опорой и без опоры на прочитанный или услышанный текст. Объём высказывания - от 10-12 фраз.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>Продолжительность монологического высказывания –1,5–2 минуты.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50DB">
        <w:rPr>
          <w:rFonts w:ascii="Times New Roman" w:hAnsi="Times New Roman" w:cs="Times New Roman"/>
          <w:sz w:val="24"/>
          <w:szCs w:val="24"/>
        </w:rPr>
        <w:lastRenderedPageBreak/>
        <w:t>Аудирование</w:t>
      </w:r>
      <w:proofErr w:type="spellEnd"/>
      <w:r w:rsidRPr="00C750DB">
        <w:rPr>
          <w:rFonts w:ascii="Times New Roman" w:hAnsi="Times New Roman" w:cs="Times New Roman"/>
          <w:sz w:val="24"/>
          <w:szCs w:val="24"/>
        </w:rPr>
        <w:t>: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 xml:space="preserve"> - восприятие на слух аутентичных текстов с выборочным пониманием нужной и интересующей информации (время звучания текстов – до 1,5 минут), с пониманием основного содержания (время звучания текстов – до 2 минут), с полным пониманием содержания текстов (время звучания текстов – до 1 минуты). Чтение: - ознакомительное чтение (до 700 слов), поисковое чтение (около 350 слов), изучающее чтение (до 500 слов).</w:t>
      </w:r>
    </w:p>
    <w:p w:rsidR="00AD77F2" w:rsidRPr="00C750DB" w:rsidRDefault="00AD77F2" w:rsidP="00FE358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 xml:space="preserve"> Письменная речь: </w:t>
      </w:r>
    </w:p>
    <w:p w:rsidR="00FE3589" w:rsidRPr="00C750DB" w:rsidRDefault="00AD77F2" w:rsidP="00C750DB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50DB">
        <w:rPr>
          <w:rFonts w:ascii="Times New Roman" w:hAnsi="Times New Roman" w:cs="Times New Roman"/>
          <w:sz w:val="24"/>
          <w:szCs w:val="24"/>
        </w:rPr>
        <w:t>- заполнение формуляра, бланка (с указанием имени, фамилии, пола, гражданства и адреса), написание личного письма с опорой и без опоры на образец. Объём письма 100- 120 слов. Составление планов, тезисов устного и письменного сообщения. Умение кратко излагать результаты проектной деятельности</w:t>
      </w:r>
    </w:p>
    <w:p w:rsidR="00AD77F2" w:rsidRPr="00C750DB" w:rsidRDefault="00AD77F2" w:rsidP="00AD77F2">
      <w:pPr>
        <w:suppressAutoHyphens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C750DB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Тематическое планирование</w:t>
      </w:r>
    </w:p>
    <w:p w:rsidR="00AD77F2" w:rsidRPr="00C750DB" w:rsidRDefault="00AD77F2" w:rsidP="00AD77F2">
      <w:pPr>
        <w:suppressAutoHyphens/>
        <w:spacing w:after="0" w:line="240" w:lineRule="auto"/>
        <w:jc w:val="center"/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</w:pPr>
      <w:r w:rsidRPr="00C750DB">
        <w:rPr>
          <w:rFonts w:ascii="Times New Roman" w:eastAsia="Cambria" w:hAnsi="Times New Roman" w:cs="Times New Roman"/>
          <w:b/>
          <w:bCs/>
          <w:kern w:val="1"/>
          <w:sz w:val="24"/>
          <w:szCs w:val="24"/>
          <w:lang w:eastAsia="ru-RU"/>
        </w:rPr>
        <w:t>10-11 классы</w:t>
      </w:r>
      <w:r w:rsidRPr="00C750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750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4678"/>
        <w:gridCol w:w="4643"/>
      </w:tblGrid>
      <w:tr w:rsidR="00B32EB6" w:rsidRPr="00C750DB" w:rsidTr="00C750DB">
        <w:tc>
          <w:tcPr>
            <w:tcW w:w="568" w:type="dxa"/>
          </w:tcPr>
          <w:p w:rsidR="00B32EB6" w:rsidRPr="00B32EB6" w:rsidRDefault="00B32EB6" w:rsidP="007479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3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</w:tcPr>
          <w:p w:rsidR="00B32EB6" w:rsidRPr="00B32EB6" w:rsidRDefault="00B32EB6" w:rsidP="007479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643" w:type="dxa"/>
          </w:tcPr>
          <w:p w:rsidR="00B32EB6" w:rsidRPr="00B32EB6" w:rsidRDefault="00B32EB6" w:rsidP="007479B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материала по классам</w:t>
            </w:r>
          </w:p>
        </w:tc>
      </w:tr>
      <w:tr w:rsidR="00C750DB" w:rsidRPr="00C750DB" w:rsidTr="00AE4B3A">
        <w:tc>
          <w:tcPr>
            <w:tcW w:w="9889" w:type="dxa"/>
            <w:gridSpan w:val="3"/>
          </w:tcPr>
          <w:p w:rsidR="00C750DB" w:rsidRPr="00C750DB" w:rsidRDefault="00C750DB" w:rsidP="00C750DB">
            <w:pPr>
              <w:jc w:val="center"/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10 класс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и сельская жизнь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Научно-технический прогресс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экология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</w:t>
            </w:r>
            <w:r w:rsidRPr="00C750DB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  <w:r w:rsidR="00CE6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B32EB6" w:rsidRPr="00C750DB" w:rsidRDefault="00B32EB6" w:rsidP="00B32EB6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32EB6" w:rsidRPr="00C750DB" w:rsidTr="00C750DB">
        <w:tc>
          <w:tcPr>
            <w:tcW w:w="56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B32EB6" w:rsidRPr="00C750DB" w:rsidRDefault="00B32EB6" w:rsidP="007479B0">
            <w:pPr>
              <w:rPr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Иностранные языки</w:t>
            </w:r>
            <w:r w:rsidR="00CE6F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3" w:type="dxa"/>
          </w:tcPr>
          <w:p w:rsidR="00B32EB6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75692" w:rsidRPr="00C750DB" w:rsidTr="00506AE4">
        <w:tc>
          <w:tcPr>
            <w:tcW w:w="5246" w:type="dxa"/>
            <w:gridSpan w:val="2"/>
          </w:tcPr>
          <w:p w:rsidR="00A75692" w:rsidRPr="00C750DB" w:rsidRDefault="00A75692" w:rsidP="007479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43" w:type="dxa"/>
          </w:tcPr>
          <w:p w:rsidR="00A75692" w:rsidRDefault="00A75692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C750DB" w:rsidRPr="00C750DB" w:rsidTr="00AF38B6">
        <w:tc>
          <w:tcPr>
            <w:tcW w:w="9889" w:type="dxa"/>
            <w:gridSpan w:val="3"/>
          </w:tcPr>
          <w:p w:rsidR="00C750DB" w:rsidRPr="00C750DB" w:rsidRDefault="00C750DB" w:rsidP="00C750DB">
            <w:pPr>
              <w:jc w:val="center"/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11 класс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и сельская жизнь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Научно-технический прогресс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экология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Современная </w:t>
            </w:r>
            <w:r w:rsidRPr="00C750DB">
              <w:rPr>
                <w:rFonts w:ascii="Times New Roman" w:hAnsi="Times New Roman" w:cs="Times New Roman"/>
                <w:sz w:val="24"/>
                <w:szCs w:val="24"/>
              </w:rPr>
              <w:t>молодежь</w:t>
            </w:r>
            <w:r w:rsidR="00CE6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изучаемого языка</w:t>
            </w:r>
            <w:r w:rsidRPr="00C750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750DB" w:rsidRPr="00C750DB" w:rsidTr="00C750DB">
        <w:tc>
          <w:tcPr>
            <w:tcW w:w="56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C750DB" w:rsidRPr="00C750DB" w:rsidRDefault="00C750DB" w:rsidP="007479B0">
            <w:pPr>
              <w:rPr>
                <w:sz w:val="24"/>
                <w:szCs w:val="24"/>
              </w:rPr>
            </w:pPr>
            <w:r w:rsidRPr="00C750DB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Иностранные языки</w:t>
            </w:r>
            <w:r w:rsidR="00CE6F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3" w:type="dxa"/>
          </w:tcPr>
          <w:p w:rsidR="00C750DB" w:rsidRPr="00C750DB" w:rsidRDefault="00CE6F75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75692" w:rsidRPr="00C750DB" w:rsidTr="00011DD8">
        <w:tc>
          <w:tcPr>
            <w:tcW w:w="5246" w:type="dxa"/>
            <w:gridSpan w:val="2"/>
          </w:tcPr>
          <w:p w:rsidR="00A75692" w:rsidRPr="00C750DB" w:rsidRDefault="00A75692" w:rsidP="007479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43" w:type="dxa"/>
          </w:tcPr>
          <w:p w:rsidR="00A75692" w:rsidRDefault="00A75692" w:rsidP="007479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</w:tbl>
    <w:p w:rsidR="00B32EB6" w:rsidRPr="00C750DB" w:rsidRDefault="008862F3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169055"/>
            <wp:effectExtent l="0" t="0" r="3175" b="3810"/>
            <wp:docPr id="1" name="Рисунок 1" descr="C:\Users\я\Desktop\15 ст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15 ст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7" w:name="_GoBack"/>
      <w:bookmarkEnd w:id="7"/>
    </w:p>
    <w:sectPr w:rsidR="00B32EB6" w:rsidRPr="00C75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B72"/>
    <w:rsid w:val="000415E1"/>
    <w:rsid w:val="000A4251"/>
    <w:rsid w:val="001D6EDC"/>
    <w:rsid w:val="003A4E48"/>
    <w:rsid w:val="00470622"/>
    <w:rsid w:val="006D65E9"/>
    <w:rsid w:val="00701B72"/>
    <w:rsid w:val="00785516"/>
    <w:rsid w:val="008862F3"/>
    <w:rsid w:val="00A75692"/>
    <w:rsid w:val="00A9329D"/>
    <w:rsid w:val="00AD77F2"/>
    <w:rsid w:val="00B32EB6"/>
    <w:rsid w:val="00B5210D"/>
    <w:rsid w:val="00B54A82"/>
    <w:rsid w:val="00C750DB"/>
    <w:rsid w:val="00CE6F75"/>
    <w:rsid w:val="00E16A40"/>
    <w:rsid w:val="00FE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2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2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3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2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4225</Words>
  <Characters>24084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Лариса Михайловна</cp:lastModifiedBy>
  <cp:revision>16</cp:revision>
  <cp:lastPrinted>2020-11-09T10:46:00Z</cp:lastPrinted>
  <dcterms:created xsi:type="dcterms:W3CDTF">2020-11-03T10:11:00Z</dcterms:created>
  <dcterms:modified xsi:type="dcterms:W3CDTF">2020-11-10T10:33:00Z</dcterms:modified>
</cp:coreProperties>
</file>